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附件2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同志个人鉴定（现实情况表现）参考模板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一、个人基本情况：包括姓名（曾用名）、性别、民族、籍贯、出生年月、文化程度、入党时间、参加工作时间（或毕业时间）、专业技术职务、身心健康状况等。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二、学习工作表现：主要写明从高中以来的学校、学习、工作经历以及表现情况。格式：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XX年X月---- XX年X月，在      院校（单位）上学（或工作），（证明人：     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XX年X月---- XX年X月，在      院校（单位）上学（或工作），（证明人：     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XX年X月---- XX年X月，在      院校（单位）上学（或工作），（证明人：      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表现情况：…… 在大学期间有无休学、留级等情况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三、思想政治表现：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主要包括拥护党的路线、方针、政策等情况。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四、有无不良表现：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主要包括遵纪守法和遵守社会公德、家庭美德等情况，有无违法违纪、参与“法轮功”邪教、违反职业道德等不适合从事教师工作的情形。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五、综合评价。以归纳、概括的语言进行综合评价。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单位或学院（系）：（盖章）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　　         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 年　  月   日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　　（联系电话：        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WNhOGQ5ZDFjMDQzNTQ1NTVjNTg4ZDcxNTU5MmQifQ=="/>
  </w:docVars>
  <w:rsids>
    <w:rsidRoot w:val="42A45BA1"/>
    <w:rsid w:val="38CF77BC"/>
    <w:rsid w:val="42A45BA1"/>
    <w:rsid w:val="719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408</Characters>
  <Lines>0</Lines>
  <Paragraphs>0</Paragraphs>
  <TotalTime>0</TotalTime>
  <ScaleCrop>false</ScaleCrop>
  <LinksUpToDate>false</LinksUpToDate>
  <CharactersWithSpaces>540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2021-09-25T07:29:00Z</dcterms:created>
  <dc:creator>～燕～</dc:creator>
  <cp:lastModifiedBy>资产运营</cp:lastModifiedBy>
  <dcterms:modified xsi:type="dcterms:W3CDTF">2023-04-26T09:37:13Z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151A88E829094B23B690A31051BFD4E2</vt:lpwstr>
  </property>
</Properties>
</file>